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4E8A4">
      <w:pPr>
        <w:spacing w:line="360" w:lineRule="auto"/>
        <w:jc w:val="center"/>
        <w:rPr>
          <w:rFonts w:ascii="仿宋" w:hAnsi="仿宋" w:eastAsia="仿宋"/>
          <w:b/>
          <w:bCs/>
          <w:sz w:val="32"/>
          <w:szCs w:val="32"/>
        </w:rPr>
      </w:pPr>
      <w:r>
        <w:rPr>
          <w:rFonts w:hint="eastAsia" w:ascii="仿宋" w:hAnsi="仿宋" w:eastAsia="仿宋"/>
          <w:b/>
          <w:bCs/>
          <w:sz w:val="32"/>
          <w:szCs w:val="32"/>
        </w:rPr>
        <w:t>私募管理人尽职调查问卷</w:t>
      </w:r>
    </w:p>
    <w:p w14:paraId="04BDC814">
      <w:pPr>
        <w:numPr>
          <w:ilvl w:val="0"/>
          <w:numId w:val="1"/>
        </w:numPr>
        <w:rPr>
          <w:sz w:val="28"/>
          <w:szCs w:val="36"/>
        </w:rPr>
      </w:pPr>
      <w:r>
        <w:rPr>
          <w:rFonts w:hint="eastAsia"/>
          <w:sz w:val="28"/>
          <w:szCs w:val="36"/>
        </w:rPr>
        <w:t>公司或管理人全称：</w:t>
      </w:r>
    </w:p>
    <w:p w14:paraId="7FB15B56">
      <w:pPr>
        <w:numPr>
          <w:ilvl w:val="0"/>
          <w:numId w:val="1"/>
        </w:numPr>
        <w:rPr>
          <w:sz w:val="28"/>
          <w:szCs w:val="36"/>
        </w:rPr>
      </w:pPr>
      <w:r>
        <w:rPr>
          <w:rFonts w:hint="eastAsia"/>
          <w:sz w:val="28"/>
          <w:szCs w:val="36"/>
        </w:rPr>
        <w:t>法定代表人：</w:t>
      </w:r>
    </w:p>
    <w:p w14:paraId="5209FBA9">
      <w:pPr>
        <w:numPr>
          <w:ilvl w:val="0"/>
          <w:numId w:val="1"/>
        </w:numPr>
        <w:rPr>
          <w:sz w:val="28"/>
          <w:szCs w:val="36"/>
        </w:rPr>
      </w:pPr>
      <w:r>
        <w:rPr>
          <w:rFonts w:hint="eastAsia"/>
          <w:sz w:val="28"/>
          <w:szCs w:val="36"/>
        </w:rPr>
        <w:t>实控人：</w:t>
      </w:r>
    </w:p>
    <w:p w14:paraId="64086154">
      <w:pPr>
        <w:numPr>
          <w:ilvl w:val="0"/>
          <w:numId w:val="1"/>
        </w:numPr>
        <w:rPr>
          <w:sz w:val="28"/>
          <w:szCs w:val="36"/>
        </w:rPr>
      </w:pPr>
      <w:r>
        <w:rPr>
          <w:rFonts w:hint="eastAsia"/>
          <w:sz w:val="28"/>
          <w:szCs w:val="36"/>
        </w:rPr>
        <w:t>成立时间：</w:t>
      </w:r>
    </w:p>
    <w:p w14:paraId="308AB2AD">
      <w:pPr>
        <w:numPr>
          <w:ilvl w:val="0"/>
          <w:numId w:val="1"/>
        </w:numPr>
        <w:rPr>
          <w:sz w:val="28"/>
          <w:szCs w:val="36"/>
        </w:rPr>
      </w:pPr>
      <w:r>
        <w:rPr>
          <w:rFonts w:hint="eastAsia"/>
          <w:sz w:val="28"/>
          <w:szCs w:val="36"/>
        </w:rPr>
        <w:t>办公地址：</w:t>
      </w:r>
    </w:p>
    <w:p w14:paraId="7A865CAF">
      <w:pPr>
        <w:numPr>
          <w:ilvl w:val="0"/>
          <w:numId w:val="1"/>
        </w:numPr>
        <w:rPr>
          <w:sz w:val="28"/>
          <w:szCs w:val="36"/>
        </w:rPr>
      </w:pPr>
      <w:r>
        <w:rPr>
          <w:rFonts w:hint="eastAsia"/>
          <w:sz w:val="28"/>
          <w:szCs w:val="36"/>
        </w:rPr>
        <w:t>经营范围：</w:t>
      </w:r>
    </w:p>
    <w:p w14:paraId="53F5648C">
      <w:pPr>
        <w:numPr>
          <w:ilvl w:val="0"/>
          <w:numId w:val="1"/>
        </w:numPr>
        <w:rPr>
          <w:sz w:val="28"/>
          <w:szCs w:val="36"/>
        </w:rPr>
      </w:pPr>
      <w:r>
        <w:rPr>
          <w:rFonts w:hint="eastAsia"/>
          <w:sz w:val="28"/>
          <w:szCs w:val="36"/>
        </w:rPr>
        <w:t>注册资本：</w:t>
      </w:r>
    </w:p>
    <w:p w14:paraId="307CF4C6">
      <w:pPr>
        <w:rPr>
          <w:sz w:val="28"/>
          <w:szCs w:val="36"/>
          <w:u w:val="single"/>
        </w:rPr>
      </w:pPr>
      <w:commentRangeStart w:id="0"/>
      <w:r>
        <w:rPr>
          <w:rFonts w:hint="eastAsia"/>
          <w:sz w:val="28"/>
          <w:szCs w:val="36"/>
        </w:rPr>
        <w:t>产品规模（产品）：</w:t>
      </w:r>
      <w:r>
        <w:rPr>
          <w:sz w:val="28"/>
          <w:szCs w:val="36"/>
          <w:u w:val="single"/>
        </w:rPr>
        <w:t xml:space="preserve">      </w:t>
      </w:r>
      <w:r>
        <w:rPr>
          <w:rFonts w:hint="eastAsia"/>
          <w:sz w:val="28"/>
          <w:szCs w:val="36"/>
        </w:rPr>
        <w:t>（元）</w:t>
      </w:r>
      <w:commentRangeEnd w:id="0"/>
      <w:r>
        <w:rPr>
          <w:rStyle w:val="12"/>
        </w:rPr>
        <w:commentReference w:id="0"/>
      </w:r>
    </w:p>
    <w:p w14:paraId="44C72E31">
      <w:pPr>
        <w:numPr>
          <w:ilvl w:val="0"/>
          <w:numId w:val="1"/>
        </w:numPr>
        <w:rPr>
          <w:sz w:val="28"/>
          <w:szCs w:val="36"/>
        </w:rPr>
      </w:pPr>
      <w:commentRangeStart w:id="1"/>
      <w:r>
        <w:rPr>
          <w:rFonts w:hint="eastAsia"/>
          <w:sz w:val="28"/>
          <w:szCs w:val="36"/>
        </w:rPr>
        <w:t>主要关联方：</w:t>
      </w:r>
      <w:commentRangeEnd w:id="1"/>
      <w:r>
        <w:rPr>
          <w:rStyle w:val="12"/>
        </w:rPr>
        <w:commentReference w:id="1"/>
      </w:r>
    </w:p>
    <w:p w14:paraId="2843D49C">
      <w:pPr>
        <w:numPr>
          <w:ilvl w:val="0"/>
          <w:numId w:val="1"/>
        </w:numPr>
        <w:rPr>
          <w:sz w:val="28"/>
          <w:szCs w:val="36"/>
        </w:rPr>
      </w:pPr>
      <w:commentRangeStart w:id="2"/>
      <w:r>
        <w:rPr>
          <w:rFonts w:hint="eastAsia"/>
          <w:sz w:val="28"/>
          <w:szCs w:val="36"/>
        </w:rPr>
        <w:t>历史管理规模：</w:t>
      </w:r>
      <w:commentRangeEnd w:id="2"/>
      <w:r>
        <w:rPr>
          <w:rStyle w:val="12"/>
        </w:rPr>
        <w:commentReference w:id="2"/>
      </w:r>
    </w:p>
    <w:p w14:paraId="4D403119">
      <w:pPr>
        <w:numPr>
          <w:ilvl w:val="0"/>
          <w:numId w:val="1"/>
        </w:numPr>
        <w:rPr>
          <w:sz w:val="28"/>
          <w:szCs w:val="36"/>
        </w:rPr>
      </w:pPr>
      <w:r>
        <w:rPr>
          <w:rFonts w:hint="eastAsia"/>
          <w:sz w:val="28"/>
          <w:szCs w:val="36"/>
        </w:rPr>
        <w:t>拟交易私募产品的投资范围和投资限制：</w:t>
      </w:r>
    </w:p>
    <w:p w14:paraId="769AFDE1">
      <w:pPr>
        <w:tabs>
          <w:tab w:val="left" w:pos="312"/>
        </w:tabs>
      </w:pPr>
      <w:commentRangeStart w:id="3"/>
      <w:r>
        <w:rPr>
          <w:rFonts w:hint="eastAsia"/>
        </w:rPr>
        <w:t>详细见《X</w:t>
      </w:r>
      <w:r>
        <w:t>XX</w:t>
      </w:r>
      <w:r>
        <w:rPr>
          <w:rFonts w:hint="eastAsia"/>
        </w:rPr>
        <w:t>私募证券投资基金基金合同》第X</w:t>
      </w:r>
      <w:r>
        <w:t>X</w:t>
      </w:r>
      <w:r>
        <w:rPr>
          <w:rFonts w:hint="eastAsia"/>
        </w:rPr>
        <w:t>章私募基金的投资投资范围”。投资范围已包含衍生品/收益互换，投资限制不包含衍生品/收益互换，合同第X章已经对衍生品/收益互换进行风险解释。</w:t>
      </w:r>
      <w:commentRangeEnd w:id="3"/>
      <w:r>
        <w:rPr>
          <w:rStyle w:val="12"/>
        </w:rPr>
        <w:commentReference w:id="3"/>
      </w:r>
    </w:p>
    <w:p w14:paraId="55EC615C">
      <w:pPr>
        <w:tabs>
          <w:tab w:val="left" w:pos="312"/>
        </w:tabs>
        <w:rPr>
          <w:sz w:val="28"/>
          <w:szCs w:val="36"/>
        </w:rPr>
      </w:pPr>
    </w:p>
    <w:p w14:paraId="43ECD8F7">
      <w:pPr>
        <w:numPr>
          <w:ilvl w:val="0"/>
          <w:numId w:val="1"/>
        </w:numPr>
        <w:rPr>
          <w:sz w:val="28"/>
          <w:szCs w:val="36"/>
        </w:rPr>
      </w:pPr>
      <w:commentRangeStart w:id="4"/>
      <w:r>
        <w:rPr>
          <w:rFonts w:hint="eastAsia"/>
          <w:sz w:val="28"/>
          <w:szCs w:val="36"/>
        </w:rPr>
        <w:t>组织架构：</w:t>
      </w:r>
      <w:commentRangeEnd w:id="4"/>
      <w:r>
        <w:rPr>
          <w:rStyle w:val="12"/>
        </w:rPr>
        <w:commentReference w:id="4"/>
      </w:r>
    </w:p>
    <w:tbl>
      <w:tblPr>
        <w:tblStyle w:val="9"/>
        <w:tblW w:w="85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6"/>
        <w:gridCol w:w="1242"/>
        <w:gridCol w:w="1660"/>
        <w:gridCol w:w="4327"/>
      </w:tblGrid>
      <w:tr w14:paraId="5314F6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4"/>
            <w:tcBorders>
              <w:bottom w:val="single" w:color="auto" w:sz="12" w:space="0"/>
            </w:tcBorders>
          </w:tcPr>
          <w:p w14:paraId="7ABA2B1D">
            <w:pPr>
              <w:spacing w:line="360" w:lineRule="auto"/>
              <w:jc w:val="center"/>
              <w:rPr>
                <w:rFonts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公司组织架构</w:t>
            </w:r>
          </w:p>
        </w:tc>
      </w:tr>
      <w:tr w14:paraId="70C53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pct"/>
            <w:tcBorders>
              <w:top w:val="single" w:color="auto" w:sz="12" w:space="0"/>
            </w:tcBorders>
          </w:tcPr>
          <w:p w14:paraId="665140C1">
            <w:pPr>
              <w:spacing w:line="360" w:lineRule="auto"/>
              <w:jc w:val="center"/>
              <w:rPr>
                <w:rFonts w:ascii="华文楷体" w:hAnsi="华文楷体" w:eastAsia="华文楷体"/>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部门名称</w:t>
            </w:r>
          </w:p>
        </w:tc>
        <w:tc>
          <w:tcPr>
            <w:tcW w:w="730" w:type="pct"/>
            <w:tcBorders>
              <w:top w:val="single" w:color="auto" w:sz="12" w:space="0"/>
            </w:tcBorders>
          </w:tcPr>
          <w:p w14:paraId="562E0C78">
            <w:pPr>
              <w:spacing w:line="360" w:lineRule="auto"/>
              <w:jc w:val="center"/>
              <w:rPr>
                <w:rFonts w:ascii="华文楷体" w:hAnsi="华文楷体" w:eastAsia="华文楷体" w:cstheme="majorBidi"/>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部门人数</w:t>
            </w:r>
          </w:p>
        </w:tc>
        <w:tc>
          <w:tcPr>
            <w:tcW w:w="976" w:type="pct"/>
            <w:tcBorders>
              <w:top w:val="single" w:color="auto" w:sz="12" w:space="0"/>
            </w:tcBorders>
          </w:tcPr>
          <w:p w14:paraId="3FA14810">
            <w:pPr>
              <w:spacing w:line="360" w:lineRule="auto"/>
              <w:jc w:val="center"/>
              <w:rPr>
                <w:rFonts w:ascii="华文楷体" w:hAnsi="华文楷体" w:eastAsia="华文楷体" w:cstheme="majorBidi"/>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部门负责人</w:t>
            </w:r>
          </w:p>
        </w:tc>
        <w:tc>
          <w:tcPr>
            <w:tcW w:w="2544" w:type="pct"/>
            <w:tcBorders>
              <w:top w:val="single" w:color="auto" w:sz="12" w:space="0"/>
            </w:tcBorders>
          </w:tcPr>
          <w:p w14:paraId="295659F1">
            <w:pPr>
              <w:spacing w:line="360" w:lineRule="auto"/>
              <w:jc w:val="center"/>
              <w:rPr>
                <w:rFonts w:eastAsia="黑体" w:asciiTheme="majorHAnsi" w:hAnsiTheme="majorHAnsi" w:cstheme="majorBidi"/>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部门职能</w:t>
            </w:r>
          </w:p>
        </w:tc>
      </w:tr>
      <w:tr w14:paraId="62011B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pct"/>
          </w:tcPr>
          <w:p w14:paraId="59758801">
            <w:pPr>
              <w:spacing w:line="360" w:lineRule="auto"/>
              <w:rPr>
                <w:rFonts w:ascii="华文楷体" w:hAnsi="华文楷体" w:eastAsia="华文楷体"/>
                <w:b/>
                <w:bCs/>
                <w:color w:val="000000" w:themeColor="text1"/>
                <w:szCs w:val="21"/>
                <w14:textFill>
                  <w14:solidFill>
                    <w14:schemeClr w14:val="tx1"/>
                  </w14:solidFill>
                </w14:textFill>
              </w:rPr>
            </w:pPr>
          </w:p>
        </w:tc>
        <w:tc>
          <w:tcPr>
            <w:tcW w:w="730" w:type="pct"/>
          </w:tcPr>
          <w:p w14:paraId="0CEF64E9">
            <w:pPr>
              <w:spacing w:line="360" w:lineRule="auto"/>
              <w:rPr>
                <w:rFonts w:ascii="华文楷体" w:hAnsi="华文楷体" w:eastAsia="华文楷体" w:cstheme="majorBidi"/>
                <w:bCs/>
                <w:color w:val="000000" w:themeColor="text1"/>
                <w:szCs w:val="21"/>
                <w14:textFill>
                  <w14:solidFill>
                    <w14:schemeClr w14:val="tx1"/>
                  </w14:solidFill>
                </w14:textFill>
              </w:rPr>
            </w:pPr>
          </w:p>
        </w:tc>
        <w:tc>
          <w:tcPr>
            <w:tcW w:w="976" w:type="pct"/>
          </w:tcPr>
          <w:p w14:paraId="56FEEA40">
            <w:pPr>
              <w:spacing w:line="360" w:lineRule="auto"/>
              <w:rPr>
                <w:rFonts w:ascii="华文楷体" w:hAnsi="华文楷体" w:eastAsia="华文楷体" w:cstheme="majorBidi"/>
                <w:bCs/>
                <w:color w:val="000000" w:themeColor="text1"/>
                <w:szCs w:val="21"/>
                <w14:textFill>
                  <w14:solidFill>
                    <w14:schemeClr w14:val="tx1"/>
                  </w14:solidFill>
                </w14:textFill>
              </w:rPr>
            </w:pPr>
          </w:p>
        </w:tc>
        <w:tc>
          <w:tcPr>
            <w:tcW w:w="2544" w:type="pct"/>
          </w:tcPr>
          <w:p w14:paraId="0C6D8E84">
            <w:pPr>
              <w:spacing w:line="360" w:lineRule="auto"/>
              <w:rPr>
                <w:rFonts w:eastAsia="黑体" w:asciiTheme="majorHAnsi" w:hAnsiTheme="majorHAnsi" w:cstheme="majorBidi"/>
                <w:bCs/>
                <w:color w:val="000000" w:themeColor="text1"/>
                <w:szCs w:val="21"/>
                <w14:textFill>
                  <w14:solidFill>
                    <w14:schemeClr w14:val="tx1"/>
                  </w14:solidFill>
                </w14:textFill>
              </w:rPr>
            </w:pPr>
          </w:p>
        </w:tc>
      </w:tr>
      <w:tr w14:paraId="66A3A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pct"/>
          </w:tcPr>
          <w:p w14:paraId="5F9048EA">
            <w:pPr>
              <w:spacing w:line="360" w:lineRule="auto"/>
              <w:rPr>
                <w:rFonts w:ascii="华文楷体" w:hAnsi="华文楷体" w:eastAsia="华文楷体"/>
                <w:b/>
                <w:bCs/>
                <w:color w:val="000000" w:themeColor="text1"/>
                <w:szCs w:val="21"/>
                <w14:textFill>
                  <w14:solidFill>
                    <w14:schemeClr w14:val="tx1"/>
                  </w14:solidFill>
                </w14:textFill>
              </w:rPr>
            </w:pPr>
          </w:p>
        </w:tc>
        <w:tc>
          <w:tcPr>
            <w:tcW w:w="730" w:type="pct"/>
          </w:tcPr>
          <w:p w14:paraId="3D4A1D43">
            <w:pPr>
              <w:spacing w:line="360" w:lineRule="auto"/>
              <w:rPr>
                <w:rFonts w:ascii="华文楷体" w:hAnsi="华文楷体" w:eastAsia="华文楷体" w:cstheme="majorBidi"/>
                <w:bCs/>
                <w:color w:val="000000" w:themeColor="text1"/>
                <w:szCs w:val="21"/>
                <w14:textFill>
                  <w14:solidFill>
                    <w14:schemeClr w14:val="tx1"/>
                  </w14:solidFill>
                </w14:textFill>
              </w:rPr>
            </w:pPr>
          </w:p>
        </w:tc>
        <w:tc>
          <w:tcPr>
            <w:tcW w:w="976" w:type="pct"/>
          </w:tcPr>
          <w:p w14:paraId="5F516E87">
            <w:pPr>
              <w:spacing w:line="360" w:lineRule="auto"/>
              <w:rPr>
                <w:rFonts w:ascii="华文楷体" w:hAnsi="华文楷体" w:eastAsia="华文楷体" w:cstheme="majorBidi"/>
                <w:bCs/>
                <w:color w:val="000000" w:themeColor="text1"/>
                <w:szCs w:val="21"/>
                <w14:textFill>
                  <w14:solidFill>
                    <w14:schemeClr w14:val="tx1"/>
                  </w14:solidFill>
                </w14:textFill>
              </w:rPr>
            </w:pPr>
          </w:p>
        </w:tc>
        <w:tc>
          <w:tcPr>
            <w:tcW w:w="2544" w:type="pct"/>
          </w:tcPr>
          <w:p w14:paraId="520A0D0E">
            <w:pPr>
              <w:spacing w:line="360" w:lineRule="auto"/>
              <w:rPr>
                <w:rFonts w:eastAsia="黑体" w:asciiTheme="majorHAnsi" w:hAnsiTheme="majorHAnsi" w:cstheme="majorBidi"/>
                <w:bCs/>
                <w:color w:val="000000" w:themeColor="text1"/>
                <w:szCs w:val="21"/>
                <w14:textFill>
                  <w14:solidFill>
                    <w14:schemeClr w14:val="tx1"/>
                  </w14:solidFill>
                </w14:textFill>
              </w:rPr>
            </w:pPr>
          </w:p>
        </w:tc>
      </w:tr>
      <w:tr w14:paraId="08697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pct"/>
          </w:tcPr>
          <w:p w14:paraId="3057F126">
            <w:pPr>
              <w:spacing w:line="360" w:lineRule="auto"/>
              <w:rPr>
                <w:rFonts w:ascii="华文楷体" w:hAnsi="华文楷体" w:eastAsia="华文楷体"/>
                <w:b/>
                <w:bCs/>
                <w:color w:val="000000" w:themeColor="text1"/>
                <w:szCs w:val="21"/>
                <w14:textFill>
                  <w14:solidFill>
                    <w14:schemeClr w14:val="tx1"/>
                  </w14:solidFill>
                </w14:textFill>
              </w:rPr>
            </w:pPr>
          </w:p>
        </w:tc>
        <w:tc>
          <w:tcPr>
            <w:tcW w:w="730" w:type="pct"/>
          </w:tcPr>
          <w:p w14:paraId="38CB17E5">
            <w:pPr>
              <w:spacing w:line="360" w:lineRule="auto"/>
              <w:rPr>
                <w:rFonts w:ascii="华文楷体" w:hAnsi="华文楷体" w:eastAsia="华文楷体" w:cstheme="majorBidi"/>
                <w:bCs/>
                <w:color w:val="000000" w:themeColor="text1"/>
                <w:szCs w:val="21"/>
                <w14:textFill>
                  <w14:solidFill>
                    <w14:schemeClr w14:val="tx1"/>
                  </w14:solidFill>
                </w14:textFill>
              </w:rPr>
            </w:pPr>
          </w:p>
        </w:tc>
        <w:tc>
          <w:tcPr>
            <w:tcW w:w="976" w:type="pct"/>
          </w:tcPr>
          <w:p w14:paraId="626084E8">
            <w:pPr>
              <w:spacing w:line="360" w:lineRule="auto"/>
              <w:rPr>
                <w:rFonts w:ascii="华文楷体" w:hAnsi="华文楷体" w:eastAsia="华文楷体" w:cstheme="majorBidi"/>
                <w:bCs/>
                <w:color w:val="000000" w:themeColor="text1"/>
                <w:szCs w:val="21"/>
                <w14:textFill>
                  <w14:solidFill>
                    <w14:schemeClr w14:val="tx1"/>
                  </w14:solidFill>
                </w14:textFill>
              </w:rPr>
            </w:pPr>
          </w:p>
        </w:tc>
        <w:tc>
          <w:tcPr>
            <w:tcW w:w="2544" w:type="pct"/>
          </w:tcPr>
          <w:p w14:paraId="2BD79485">
            <w:pPr>
              <w:spacing w:line="360" w:lineRule="auto"/>
              <w:rPr>
                <w:rFonts w:eastAsia="黑体" w:asciiTheme="majorHAnsi" w:hAnsiTheme="majorHAnsi" w:cstheme="majorBidi"/>
                <w:bCs/>
                <w:color w:val="000000" w:themeColor="text1"/>
                <w:szCs w:val="21"/>
                <w14:textFill>
                  <w14:solidFill>
                    <w14:schemeClr w14:val="tx1"/>
                  </w14:solidFill>
                </w14:textFill>
              </w:rPr>
            </w:pPr>
          </w:p>
        </w:tc>
      </w:tr>
      <w:tr w14:paraId="1B4C82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pct"/>
          </w:tcPr>
          <w:p w14:paraId="51E566B7">
            <w:pPr>
              <w:spacing w:line="360" w:lineRule="auto"/>
              <w:rPr>
                <w:rFonts w:eastAsia="黑体"/>
                <w:b/>
                <w:bCs/>
                <w:color w:val="000000" w:themeColor="text1"/>
                <w:szCs w:val="21"/>
                <w14:textFill>
                  <w14:solidFill>
                    <w14:schemeClr w14:val="tx1"/>
                  </w14:solidFill>
                </w14:textFill>
              </w:rPr>
            </w:pPr>
          </w:p>
        </w:tc>
        <w:tc>
          <w:tcPr>
            <w:tcW w:w="730" w:type="pct"/>
          </w:tcPr>
          <w:p w14:paraId="68A254B1">
            <w:pPr>
              <w:spacing w:line="360" w:lineRule="auto"/>
              <w:rPr>
                <w:rFonts w:eastAsia="黑体" w:asciiTheme="majorHAnsi" w:hAnsiTheme="majorHAnsi" w:cstheme="majorBidi"/>
                <w:bCs/>
                <w:color w:val="000000" w:themeColor="text1"/>
                <w:szCs w:val="21"/>
                <w14:textFill>
                  <w14:solidFill>
                    <w14:schemeClr w14:val="tx1"/>
                  </w14:solidFill>
                </w14:textFill>
              </w:rPr>
            </w:pPr>
          </w:p>
        </w:tc>
        <w:tc>
          <w:tcPr>
            <w:tcW w:w="976" w:type="pct"/>
          </w:tcPr>
          <w:p w14:paraId="3697FED1">
            <w:pPr>
              <w:spacing w:line="360" w:lineRule="auto"/>
              <w:rPr>
                <w:rFonts w:eastAsia="黑体" w:asciiTheme="majorHAnsi" w:hAnsiTheme="majorHAnsi" w:cstheme="majorBidi"/>
                <w:bCs/>
                <w:color w:val="000000" w:themeColor="text1"/>
                <w:szCs w:val="21"/>
                <w14:textFill>
                  <w14:solidFill>
                    <w14:schemeClr w14:val="tx1"/>
                  </w14:solidFill>
                </w14:textFill>
              </w:rPr>
            </w:pPr>
          </w:p>
        </w:tc>
        <w:tc>
          <w:tcPr>
            <w:tcW w:w="2544" w:type="pct"/>
          </w:tcPr>
          <w:p w14:paraId="00175CB7">
            <w:pPr>
              <w:spacing w:line="360" w:lineRule="auto"/>
              <w:rPr>
                <w:rFonts w:eastAsia="黑体" w:asciiTheme="majorHAnsi" w:hAnsiTheme="majorHAnsi" w:cstheme="majorBidi"/>
                <w:bCs/>
                <w:color w:val="000000" w:themeColor="text1"/>
                <w:szCs w:val="21"/>
                <w14:textFill>
                  <w14:solidFill>
                    <w14:schemeClr w14:val="tx1"/>
                  </w14:solidFill>
                </w14:textFill>
              </w:rPr>
            </w:pPr>
          </w:p>
        </w:tc>
      </w:tr>
    </w:tbl>
    <w:p w14:paraId="4AEE8CB5">
      <w:pPr>
        <w:tabs>
          <w:tab w:val="left" w:pos="312"/>
        </w:tabs>
        <w:rPr>
          <w:sz w:val="28"/>
          <w:szCs w:val="36"/>
        </w:rPr>
      </w:pPr>
    </w:p>
    <w:p w14:paraId="00AC8910">
      <w:pPr>
        <w:numPr>
          <w:ilvl w:val="0"/>
          <w:numId w:val="1"/>
        </w:numPr>
        <w:rPr>
          <w:sz w:val="28"/>
          <w:szCs w:val="36"/>
        </w:rPr>
      </w:pPr>
      <w:r>
        <w:rPr>
          <w:rFonts w:hint="eastAsia"/>
          <w:sz w:val="28"/>
          <w:szCs w:val="36"/>
        </w:rPr>
        <w:t>近一年核心投研人员是否有流失？</w:t>
      </w:r>
    </w:p>
    <w:p w14:paraId="7C707103">
      <w:pPr>
        <w:numPr>
          <w:ilvl w:val="0"/>
          <w:numId w:val="1"/>
        </w:numPr>
        <w:rPr>
          <w:sz w:val="28"/>
          <w:szCs w:val="36"/>
        </w:rPr>
      </w:pPr>
      <w:r>
        <w:rPr>
          <w:rFonts w:hint="eastAsia"/>
          <w:sz w:val="28"/>
          <w:szCs w:val="36"/>
        </w:rPr>
        <w:t>股权架构：</w:t>
      </w:r>
    </w:p>
    <w:tbl>
      <w:tblPr>
        <w:tblStyle w:val="9"/>
        <w:tblW w:w="499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48"/>
        <w:gridCol w:w="5157"/>
      </w:tblGrid>
      <w:tr w14:paraId="6B2666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68" w:type="pct"/>
            <w:tcBorders>
              <w:bottom w:val="single" w:color="auto" w:sz="12" w:space="0"/>
            </w:tcBorders>
          </w:tcPr>
          <w:p w14:paraId="748D76E2">
            <w:pPr>
              <w:spacing w:line="360" w:lineRule="auto"/>
              <w:jc w:val="center"/>
              <w:rPr>
                <w:rFonts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股东</w:t>
            </w:r>
          </w:p>
        </w:tc>
        <w:tc>
          <w:tcPr>
            <w:tcW w:w="3031" w:type="pct"/>
            <w:tcBorders>
              <w:bottom w:val="single" w:color="auto" w:sz="12" w:space="0"/>
            </w:tcBorders>
          </w:tcPr>
          <w:p w14:paraId="7216AE37">
            <w:pPr>
              <w:spacing w:line="360" w:lineRule="auto"/>
              <w:jc w:val="center"/>
              <w:rPr>
                <w:rFonts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股权持有比例</w:t>
            </w:r>
          </w:p>
        </w:tc>
      </w:tr>
      <w:tr w14:paraId="7EDEDC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68" w:type="pct"/>
            <w:tcBorders>
              <w:top w:val="single" w:color="auto" w:sz="12" w:space="0"/>
            </w:tcBorders>
          </w:tcPr>
          <w:p w14:paraId="3B33189E">
            <w:pPr>
              <w:spacing w:line="360" w:lineRule="auto"/>
              <w:rPr>
                <w:rFonts w:ascii="华文楷体" w:hAnsi="华文楷体" w:eastAsia="华文楷体" w:cs="宋体"/>
                <w:b/>
                <w:color w:val="000000" w:themeColor="text1"/>
                <w:szCs w:val="21"/>
                <w14:textFill>
                  <w14:solidFill>
                    <w14:schemeClr w14:val="tx1"/>
                  </w14:solidFill>
                </w14:textFill>
              </w:rPr>
            </w:pPr>
          </w:p>
        </w:tc>
        <w:tc>
          <w:tcPr>
            <w:tcW w:w="3031" w:type="pct"/>
            <w:tcBorders>
              <w:top w:val="single" w:color="auto" w:sz="12" w:space="0"/>
            </w:tcBorders>
          </w:tcPr>
          <w:p w14:paraId="32443CD7">
            <w:pPr>
              <w:spacing w:line="360" w:lineRule="auto"/>
              <w:rPr>
                <w:rFonts w:cs="宋体" w:hAnsiTheme="minorEastAsia"/>
                <w:color w:val="000000" w:themeColor="text1"/>
                <w:szCs w:val="21"/>
                <w14:textFill>
                  <w14:solidFill>
                    <w14:schemeClr w14:val="tx1"/>
                  </w14:solidFill>
                </w14:textFill>
              </w:rPr>
            </w:pPr>
          </w:p>
        </w:tc>
      </w:tr>
      <w:tr w14:paraId="09856E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68" w:type="pct"/>
          </w:tcPr>
          <w:p w14:paraId="46D00044">
            <w:pPr>
              <w:spacing w:line="360" w:lineRule="auto"/>
              <w:rPr>
                <w:rFonts w:ascii="华文楷体" w:hAnsi="华文楷体" w:eastAsia="华文楷体" w:cs="宋体"/>
                <w:b/>
                <w:color w:val="000000" w:themeColor="text1"/>
                <w:szCs w:val="21"/>
                <w14:textFill>
                  <w14:solidFill>
                    <w14:schemeClr w14:val="tx1"/>
                  </w14:solidFill>
                </w14:textFill>
              </w:rPr>
            </w:pPr>
          </w:p>
        </w:tc>
        <w:tc>
          <w:tcPr>
            <w:tcW w:w="3031" w:type="pct"/>
          </w:tcPr>
          <w:p w14:paraId="34A71961">
            <w:pPr>
              <w:spacing w:line="360" w:lineRule="auto"/>
              <w:rPr>
                <w:rFonts w:cs="宋体" w:hAnsiTheme="minorEastAsia"/>
                <w:color w:val="000000" w:themeColor="text1"/>
                <w:szCs w:val="21"/>
                <w14:textFill>
                  <w14:solidFill>
                    <w14:schemeClr w14:val="tx1"/>
                  </w14:solidFill>
                </w14:textFill>
              </w:rPr>
            </w:pPr>
          </w:p>
        </w:tc>
      </w:tr>
    </w:tbl>
    <w:p w14:paraId="7AF06CDE">
      <w:pPr>
        <w:tabs>
          <w:tab w:val="left" w:pos="312"/>
        </w:tabs>
        <w:rPr>
          <w:sz w:val="28"/>
          <w:szCs w:val="36"/>
        </w:rPr>
      </w:pPr>
    </w:p>
    <w:p w14:paraId="616C01AF">
      <w:pPr>
        <w:numPr>
          <w:ilvl w:val="0"/>
          <w:numId w:val="1"/>
        </w:numPr>
        <w:rPr>
          <w:sz w:val="28"/>
          <w:szCs w:val="36"/>
        </w:rPr>
      </w:pPr>
      <w:r>
        <w:rPr>
          <w:rFonts w:hint="eastAsia"/>
          <w:sz w:val="28"/>
          <w:szCs w:val="36"/>
        </w:rPr>
        <w:t>是否有尚未清偿的数额较大的债务？如有，主要是：</w:t>
      </w:r>
      <w:r>
        <w:rPr>
          <w:rStyle w:val="12"/>
        </w:rPr>
        <w:commentReference w:id="5"/>
      </w:r>
    </w:p>
    <w:p w14:paraId="44F1108F">
      <w:pPr>
        <w:tabs>
          <w:tab w:val="left" w:pos="312"/>
        </w:tabs>
        <w:rPr>
          <w:rStyle w:val="12"/>
          <w:sz w:val="28"/>
          <w:szCs w:val="36"/>
        </w:rPr>
      </w:pPr>
    </w:p>
    <w:p w14:paraId="5774CC26">
      <w:pPr>
        <w:numPr>
          <w:ilvl w:val="0"/>
          <w:numId w:val="1"/>
        </w:numPr>
        <w:rPr>
          <w:sz w:val="28"/>
          <w:szCs w:val="36"/>
        </w:rPr>
      </w:pPr>
      <w:r>
        <w:rPr>
          <w:rFonts w:hint="eastAsia"/>
          <w:sz w:val="28"/>
          <w:szCs w:val="36"/>
        </w:rPr>
        <w:t>首</w:t>
      </w:r>
      <w:commentRangeStart w:id="6"/>
      <w:r>
        <w:rPr>
          <w:rFonts w:hint="eastAsia"/>
          <w:sz w:val="28"/>
          <w:szCs w:val="36"/>
        </w:rPr>
        <w:t>次参与场外交易/投资的时间：</w:t>
      </w:r>
      <w:commentRangeEnd w:id="6"/>
      <w:r>
        <w:rPr>
          <w:rStyle w:val="12"/>
        </w:rPr>
        <w:commentReference w:id="6"/>
      </w:r>
    </w:p>
    <w:p w14:paraId="16A3390B">
      <w:pPr>
        <w:tabs>
          <w:tab w:val="left" w:pos="312"/>
        </w:tabs>
        <w:rPr>
          <w:sz w:val="28"/>
          <w:szCs w:val="36"/>
        </w:rPr>
      </w:pPr>
    </w:p>
    <w:p w14:paraId="7F852091">
      <w:pPr>
        <w:numPr>
          <w:ilvl w:val="0"/>
          <w:numId w:val="1"/>
        </w:numPr>
        <w:rPr>
          <w:sz w:val="28"/>
          <w:szCs w:val="36"/>
        </w:rPr>
      </w:pPr>
      <w:commentRangeStart w:id="7"/>
      <w:r>
        <w:rPr>
          <w:rFonts w:hint="eastAsia"/>
          <w:sz w:val="28"/>
          <w:szCs w:val="36"/>
        </w:rPr>
        <w:t>历史的交易/投资的类型、数量、频率：</w:t>
      </w:r>
      <w:commentRangeEnd w:id="7"/>
      <w:r>
        <w:rPr>
          <w:rStyle w:val="12"/>
        </w:rPr>
        <w:commentReference w:id="7"/>
      </w:r>
    </w:p>
    <w:p w14:paraId="357192B0">
      <w:pPr>
        <w:tabs>
          <w:tab w:val="left" w:pos="312"/>
        </w:tabs>
        <w:rPr>
          <w:sz w:val="28"/>
          <w:szCs w:val="36"/>
        </w:rPr>
      </w:pPr>
    </w:p>
    <w:p w14:paraId="374131A8">
      <w:pPr>
        <w:numPr>
          <w:ilvl w:val="0"/>
          <w:numId w:val="1"/>
        </w:numPr>
        <w:rPr>
          <w:sz w:val="28"/>
          <w:szCs w:val="36"/>
        </w:rPr>
      </w:pPr>
      <w:commentRangeStart w:id="8"/>
      <w:r>
        <w:rPr>
          <w:rFonts w:hint="eastAsia"/>
          <w:sz w:val="28"/>
          <w:szCs w:val="36"/>
        </w:rPr>
        <w:t>参与场外金融衍生产品交易的主要目的，是否出于真实的风险管理需求：</w:t>
      </w:r>
      <w:commentRangeEnd w:id="8"/>
      <w:r>
        <w:rPr>
          <w:rStyle w:val="12"/>
        </w:rPr>
        <w:commentReference w:id="8"/>
      </w:r>
    </w:p>
    <w:p w14:paraId="62B3FD20">
      <w:pPr>
        <w:tabs>
          <w:tab w:val="left" w:pos="312"/>
        </w:tabs>
        <w:rPr>
          <w:sz w:val="28"/>
          <w:szCs w:val="36"/>
        </w:rPr>
      </w:pPr>
    </w:p>
    <w:p w14:paraId="30D0E3F5">
      <w:pPr>
        <w:numPr>
          <w:ilvl w:val="0"/>
          <w:numId w:val="1"/>
        </w:numPr>
        <w:rPr>
          <w:sz w:val="28"/>
          <w:szCs w:val="36"/>
        </w:rPr>
      </w:pPr>
      <w:r>
        <w:rPr>
          <w:rFonts w:hint="eastAsia"/>
          <w:sz w:val="28"/>
          <w:szCs w:val="36"/>
        </w:rPr>
        <w:t>是否对场外金融衍生产品的结构、收益、风险等有充足的了解？</w:t>
      </w:r>
    </w:p>
    <w:p w14:paraId="32FA045C">
      <w:pPr>
        <w:tabs>
          <w:tab w:val="left" w:pos="312"/>
        </w:tabs>
        <w:rPr>
          <w:sz w:val="28"/>
          <w:szCs w:val="36"/>
        </w:rPr>
      </w:pPr>
    </w:p>
    <w:p w14:paraId="42AE1062">
      <w:pPr>
        <w:numPr>
          <w:ilvl w:val="0"/>
          <w:numId w:val="1"/>
        </w:numPr>
        <w:rPr>
          <w:sz w:val="28"/>
          <w:szCs w:val="36"/>
        </w:rPr>
      </w:pPr>
      <w:r>
        <w:rPr>
          <w:rFonts w:hint="eastAsia"/>
          <w:sz w:val="28"/>
          <w:szCs w:val="36"/>
        </w:rPr>
        <w:t>成</w:t>
      </w:r>
      <w:commentRangeStart w:id="9"/>
      <w:r>
        <w:rPr>
          <w:rFonts w:hint="eastAsia"/>
          <w:sz w:val="28"/>
          <w:szCs w:val="36"/>
        </w:rPr>
        <w:t>立以来，贵方有无发生过重大信息变更（公司名称、法人变更、股东变更、经营范围等），如有请说明：</w:t>
      </w:r>
      <w:commentRangeEnd w:id="9"/>
      <w:r>
        <w:rPr>
          <w:rStyle w:val="12"/>
        </w:rPr>
        <w:commentReference w:id="9"/>
      </w:r>
    </w:p>
    <w:p w14:paraId="2C610793">
      <w:pPr>
        <w:tabs>
          <w:tab w:val="left" w:pos="312"/>
        </w:tabs>
        <w:rPr>
          <w:sz w:val="28"/>
          <w:szCs w:val="36"/>
        </w:rPr>
      </w:pPr>
      <w:r>
        <w:rPr>
          <w:rFonts w:hint="eastAsia"/>
          <w:sz w:val="28"/>
          <w:szCs w:val="36"/>
        </w:rPr>
        <w:t>详情见附件：《国家企业信息公示》</w:t>
      </w:r>
    </w:p>
    <w:p w14:paraId="4F54130D">
      <w:pPr>
        <w:tabs>
          <w:tab w:val="left" w:pos="312"/>
        </w:tabs>
        <w:rPr>
          <w:sz w:val="28"/>
          <w:szCs w:val="36"/>
        </w:rPr>
      </w:pPr>
    </w:p>
    <w:p w14:paraId="6A21743E">
      <w:pPr>
        <w:numPr>
          <w:ilvl w:val="0"/>
          <w:numId w:val="1"/>
        </w:numPr>
        <w:rPr>
          <w:sz w:val="28"/>
          <w:szCs w:val="36"/>
        </w:rPr>
      </w:pPr>
      <w:commentRangeStart w:id="10"/>
      <w:r>
        <w:rPr>
          <w:rFonts w:hint="eastAsia"/>
          <w:sz w:val="28"/>
          <w:szCs w:val="36"/>
        </w:rPr>
        <w:t>过往涉诉、违规、投资人纠纷等负面舆情情况，如有请说明：</w:t>
      </w:r>
      <w:commentRangeEnd w:id="10"/>
      <w:r>
        <w:rPr>
          <w:rStyle w:val="12"/>
        </w:rPr>
        <w:commentReference w:id="10"/>
      </w:r>
    </w:p>
    <w:p w14:paraId="2C0AB382">
      <w:pPr>
        <w:tabs>
          <w:tab w:val="left" w:pos="312"/>
        </w:tabs>
        <w:rPr>
          <w:sz w:val="28"/>
          <w:szCs w:val="36"/>
        </w:rPr>
      </w:pPr>
    </w:p>
    <w:p w14:paraId="18D0019A">
      <w:pPr>
        <w:numPr>
          <w:ilvl w:val="0"/>
          <w:numId w:val="1"/>
        </w:numPr>
        <w:rPr>
          <w:sz w:val="28"/>
          <w:szCs w:val="36"/>
        </w:rPr>
      </w:pPr>
      <w:r>
        <w:rPr>
          <w:rFonts w:hint="eastAsia"/>
          <w:sz w:val="28"/>
          <w:szCs w:val="36"/>
        </w:rPr>
        <w:t>近期现场/视频尽调时，贵机构可否协助完成：与尽调地点标识的合影、实际办公地点拍照、与贵方经办人的合影、核验营业执照/印鉴/相关人员身份证原件？如否，请特殊说明。</w:t>
      </w:r>
    </w:p>
    <w:p w14:paraId="48F9F55B">
      <w:pPr>
        <w:tabs>
          <w:tab w:val="left" w:pos="312"/>
        </w:tabs>
        <w:rPr>
          <w:sz w:val="28"/>
          <w:szCs w:val="36"/>
        </w:rPr>
      </w:pPr>
    </w:p>
    <w:p w14:paraId="2701ACCA">
      <w:pPr>
        <w:numPr>
          <w:ilvl w:val="0"/>
          <w:numId w:val="1"/>
        </w:numPr>
        <w:rPr>
          <w:sz w:val="28"/>
          <w:szCs w:val="36"/>
        </w:rPr>
      </w:pPr>
      <w:commentRangeStart w:id="11"/>
      <w:r>
        <w:rPr>
          <w:rFonts w:hint="eastAsia"/>
          <w:sz w:val="28"/>
          <w:szCs w:val="36"/>
        </w:rPr>
        <w:t>如有员工激励制度、专门投研团队、独立风控合规体系、风险管理部门或岗位、策略风控措施等可做说明：</w:t>
      </w:r>
      <w:commentRangeEnd w:id="11"/>
      <w:r>
        <w:rPr>
          <w:rStyle w:val="12"/>
        </w:rPr>
        <w:commentReference w:id="11"/>
      </w:r>
    </w:p>
    <w:p w14:paraId="77E87BBA">
      <w:pPr>
        <w:pStyle w:val="20"/>
        <w:numPr>
          <w:ilvl w:val="0"/>
          <w:numId w:val="2"/>
        </w:numPr>
        <w:ind w:firstLineChars="0"/>
        <w:rPr>
          <w:sz w:val="28"/>
          <w:szCs w:val="36"/>
        </w:rPr>
      </w:pPr>
      <w:r>
        <w:rPr>
          <w:rFonts w:hint="eastAsia"/>
          <w:sz w:val="28"/>
          <w:szCs w:val="36"/>
        </w:rPr>
        <w:t>员工激励制度：</w:t>
      </w:r>
    </w:p>
    <w:p w14:paraId="249DC474">
      <w:pPr>
        <w:pStyle w:val="20"/>
        <w:ind w:left="420" w:firstLine="0" w:firstLineChars="0"/>
        <w:rPr>
          <w:sz w:val="28"/>
          <w:szCs w:val="36"/>
        </w:rPr>
      </w:pPr>
    </w:p>
    <w:p w14:paraId="6C0C07F8">
      <w:pPr>
        <w:pStyle w:val="20"/>
        <w:numPr>
          <w:ilvl w:val="0"/>
          <w:numId w:val="2"/>
        </w:numPr>
        <w:ind w:firstLineChars="0"/>
        <w:rPr>
          <w:sz w:val="28"/>
          <w:szCs w:val="36"/>
        </w:rPr>
      </w:pPr>
      <w:r>
        <w:rPr>
          <w:rFonts w:hint="eastAsia"/>
          <w:sz w:val="28"/>
          <w:szCs w:val="36"/>
        </w:rPr>
        <w:t>专门投研团队：</w:t>
      </w:r>
    </w:p>
    <w:tbl>
      <w:tblPr>
        <w:tblStyle w:val="9"/>
        <w:tblW w:w="850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850"/>
        <w:gridCol w:w="1276"/>
        <w:gridCol w:w="1139"/>
        <w:gridCol w:w="4395"/>
      </w:tblGrid>
      <w:tr w14:paraId="3ABBB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6" w:type="dxa"/>
            <w:gridSpan w:val="5"/>
            <w:shd w:val="clear" w:color="auto" w:fill="auto"/>
          </w:tcPr>
          <w:p w14:paraId="69108B45">
            <w:pPr>
              <w:jc w:val="center"/>
              <w:rPr>
                <w:rFonts w:asciiTheme="minorEastAsia" w:hAnsiTheme="minorEastAsia"/>
                <w:b/>
                <w:szCs w:val="21"/>
              </w:rPr>
            </w:pPr>
            <w:r>
              <w:rPr>
                <w:rFonts w:hint="eastAsia" w:asciiTheme="minorEastAsia" w:hAnsiTheme="minorEastAsia"/>
                <w:b/>
                <w:szCs w:val="21"/>
              </w:rPr>
              <w:t>核心投研交易人员简历</w:t>
            </w:r>
          </w:p>
        </w:tc>
      </w:tr>
      <w:tr w14:paraId="2B43AD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4F1894C7">
            <w:pPr>
              <w:jc w:val="center"/>
              <w:rPr>
                <w:rFonts w:asciiTheme="minorEastAsia" w:hAnsiTheme="minorEastAsia"/>
                <w:b/>
                <w:szCs w:val="21"/>
              </w:rPr>
            </w:pPr>
            <w:r>
              <w:rPr>
                <w:rFonts w:hint="eastAsia" w:asciiTheme="minorEastAsia" w:hAnsiTheme="minorEastAsia"/>
                <w:b/>
                <w:szCs w:val="21"/>
              </w:rPr>
              <w:t>姓名</w:t>
            </w:r>
          </w:p>
        </w:tc>
        <w:tc>
          <w:tcPr>
            <w:tcW w:w="850" w:type="dxa"/>
          </w:tcPr>
          <w:p w14:paraId="7D1078F8">
            <w:pPr>
              <w:jc w:val="center"/>
              <w:rPr>
                <w:rFonts w:asciiTheme="minorEastAsia" w:hAnsiTheme="minorEastAsia"/>
                <w:b/>
                <w:szCs w:val="21"/>
              </w:rPr>
            </w:pPr>
            <w:r>
              <w:rPr>
                <w:rFonts w:hint="eastAsia" w:asciiTheme="minorEastAsia" w:hAnsiTheme="minorEastAsia"/>
                <w:b/>
                <w:szCs w:val="21"/>
              </w:rPr>
              <w:t>职务</w:t>
            </w:r>
          </w:p>
        </w:tc>
        <w:tc>
          <w:tcPr>
            <w:tcW w:w="1276" w:type="dxa"/>
          </w:tcPr>
          <w:p w14:paraId="7BFDCAC2">
            <w:pPr>
              <w:jc w:val="center"/>
              <w:rPr>
                <w:rFonts w:asciiTheme="minorEastAsia" w:hAnsiTheme="minorEastAsia"/>
                <w:b/>
                <w:szCs w:val="21"/>
              </w:rPr>
            </w:pPr>
            <w:r>
              <w:rPr>
                <w:rFonts w:hint="eastAsia" w:asciiTheme="minorEastAsia" w:hAnsiTheme="minorEastAsia"/>
                <w:b/>
                <w:szCs w:val="21"/>
              </w:rPr>
              <w:t>学历</w:t>
            </w:r>
            <w:r>
              <w:rPr>
                <w:rFonts w:asciiTheme="minorEastAsia" w:hAnsiTheme="minorEastAsia"/>
                <w:b/>
                <w:szCs w:val="21"/>
              </w:rPr>
              <w:t>背景</w:t>
            </w:r>
          </w:p>
        </w:tc>
        <w:tc>
          <w:tcPr>
            <w:tcW w:w="1139" w:type="dxa"/>
          </w:tcPr>
          <w:p w14:paraId="525880AB">
            <w:pPr>
              <w:jc w:val="center"/>
              <w:rPr>
                <w:rFonts w:asciiTheme="minorEastAsia" w:hAnsiTheme="minorEastAsia"/>
                <w:b/>
                <w:szCs w:val="21"/>
              </w:rPr>
            </w:pPr>
            <w:r>
              <w:rPr>
                <w:rFonts w:hint="eastAsia" w:asciiTheme="minorEastAsia" w:hAnsiTheme="minorEastAsia"/>
                <w:b/>
                <w:szCs w:val="21"/>
              </w:rPr>
              <w:t>从业</w:t>
            </w:r>
            <w:r>
              <w:rPr>
                <w:rFonts w:asciiTheme="minorEastAsia" w:hAnsiTheme="minorEastAsia"/>
                <w:b/>
                <w:szCs w:val="21"/>
              </w:rPr>
              <w:t>年限</w:t>
            </w:r>
          </w:p>
        </w:tc>
        <w:tc>
          <w:tcPr>
            <w:tcW w:w="4395" w:type="dxa"/>
          </w:tcPr>
          <w:p w14:paraId="284CF444">
            <w:pPr>
              <w:jc w:val="center"/>
              <w:rPr>
                <w:rFonts w:asciiTheme="minorEastAsia" w:hAnsiTheme="minorEastAsia"/>
                <w:b/>
                <w:szCs w:val="21"/>
              </w:rPr>
            </w:pPr>
            <w:r>
              <w:rPr>
                <w:rFonts w:hint="eastAsia" w:asciiTheme="minorEastAsia" w:hAnsiTheme="minorEastAsia"/>
                <w:b/>
                <w:szCs w:val="21"/>
              </w:rPr>
              <w:t>从业经历</w:t>
            </w:r>
          </w:p>
        </w:tc>
      </w:tr>
      <w:tr w14:paraId="6B3B13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4CAFAC01">
            <w:pPr>
              <w:rPr>
                <w:rFonts w:asciiTheme="minorEastAsia" w:hAnsiTheme="minorEastAsia"/>
                <w:szCs w:val="21"/>
              </w:rPr>
            </w:pPr>
          </w:p>
        </w:tc>
        <w:tc>
          <w:tcPr>
            <w:tcW w:w="850" w:type="dxa"/>
          </w:tcPr>
          <w:p w14:paraId="0A6690BD">
            <w:pPr>
              <w:rPr>
                <w:rFonts w:asciiTheme="minorEastAsia" w:hAnsiTheme="minorEastAsia"/>
                <w:szCs w:val="21"/>
              </w:rPr>
            </w:pPr>
          </w:p>
        </w:tc>
        <w:tc>
          <w:tcPr>
            <w:tcW w:w="1276" w:type="dxa"/>
          </w:tcPr>
          <w:p w14:paraId="1BCB5098">
            <w:pPr>
              <w:rPr>
                <w:rFonts w:asciiTheme="minorEastAsia" w:hAnsiTheme="minorEastAsia"/>
                <w:szCs w:val="21"/>
              </w:rPr>
            </w:pPr>
          </w:p>
        </w:tc>
        <w:tc>
          <w:tcPr>
            <w:tcW w:w="1139" w:type="dxa"/>
          </w:tcPr>
          <w:p w14:paraId="61DF97F4">
            <w:pPr>
              <w:rPr>
                <w:rFonts w:asciiTheme="minorEastAsia" w:hAnsiTheme="minorEastAsia"/>
                <w:szCs w:val="21"/>
              </w:rPr>
            </w:pPr>
          </w:p>
        </w:tc>
        <w:tc>
          <w:tcPr>
            <w:tcW w:w="4395" w:type="dxa"/>
          </w:tcPr>
          <w:p w14:paraId="59D56972">
            <w:pPr>
              <w:rPr>
                <w:rFonts w:asciiTheme="minorEastAsia" w:hAnsiTheme="minorEastAsia"/>
                <w:szCs w:val="21"/>
              </w:rPr>
            </w:pPr>
          </w:p>
        </w:tc>
      </w:tr>
      <w:tr w14:paraId="180EE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3D64E7F4">
            <w:pPr>
              <w:rPr>
                <w:rFonts w:asciiTheme="minorEastAsia" w:hAnsiTheme="minorEastAsia"/>
                <w:szCs w:val="21"/>
              </w:rPr>
            </w:pPr>
          </w:p>
        </w:tc>
        <w:tc>
          <w:tcPr>
            <w:tcW w:w="850" w:type="dxa"/>
          </w:tcPr>
          <w:p w14:paraId="632360A4">
            <w:pPr>
              <w:rPr>
                <w:rFonts w:asciiTheme="minorEastAsia" w:hAnsiTheme="minorEastAsia"/>
                <w:szCs w:val="21"/>
              </w:rPr>
            </w:pPr>
          </w:p>
        </w:tc>
        <w:tc>
          <w:tcPr>
            <w:tcW w:w="1276" w:type="dxa"/>
          </w:tcPr>
          <w:p w14:paraId="5F3F6E16">
            <w:pPr>
              <w:rPr>
                <w:rFonts w:asciiTheme="minorEastAsia" w:hAnsiTheme="minorEastAsia"/>
                <w:szCs w:val="21"/>
              </w:rPr>
            </w:pPr>
          </w:p>
        </w:tc>
        <w:tc>
          <w:tcPr>
            <w:tcW w:w="1139" w:type="dxa"/>
          </w:tcPr>
          <w:p w14:paraId="1F6F1B29">
            <w:pPr>
              <w:rPr>
                <w:rFonts w:asciiTheme="minorEastAsia" w:hAnsiTheme="minorEastAsia"/>
                <w:szCs w:val="21"/>
              </w:rPr>
            </w:pPr>
          </w:p>
        </w:tc>
        <w:tc>
          <w:tcPr>
            <w:tcW w:w="4395" w:type="dxa"/>
          </w:tcPr>
          <w:p w14:paraId="0471AD38">
            <w:pPr>
              <w:rPr>
                <w:rFonts w:asciiTheme="minorEastAsia" w:hAnsiTheme="minorEastAsia"/>
                <w:szCs w:val="21"/>
              </w:rPr>
            </w:pPr>
          </w:p>
        </w:tc>
      </w:tr>
      <w:tr w14:paraId="7D698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397FA915">
            <w:pPr>
              <w:rPr>
                <w:rFonts w:asciiTheme="minorEastAsia" w:hAnsiTheme="minorEastAsia"/>
                <w:szCs w:val="21"/>
              </w:rPr>
            </w:pPr>
          </w:p>
        </w:tc>
        <w:tc>
          <w:tcPr>
            <w:tcW w:w="850" w:type="dxa"/>
          </w:tcPr>
          <w:p w14:paraId="71865D6C">
            <w:pPr>
              <w:rPr>
                <w:rFonts w:asciiTheme="minorEastAsia" w:hAnsiTheme="minorEastAsia"/>
                <w:szCs w:val="21"/>
              </w:rPr>
            </w:pPr>
          </w:p>
        </w:tc>
        <w:tc>
          <w:tcPr>
            <w:tcW w:w="1276" w:type="dxa"/>
          </w:tcPr>
          <w:p w14:paraId="4ABAED6C">
            <w:pPr>
              <w:rPr>
                <w:rFonts w:asciiTheme="minorEastAsia" w:hAnsiTheme="minorEastAsia"/>
                <w:szCs w:val="21"/>
              </w:rPr>
            </w:pPr>
          </w:p>
        </w:tc>
        <w:tc>
          <w:tcPr>
            <w:tcW w:w="1139" w:type="dxa"/>
          </w:tcPr>
          <w:p w14:paraId="00332560">
            <w:pPr>
              <w:rPr>
                <w:rFonts w:asciiTheme="minorEastAsia" w:hAnsiTheme="minorEastAsia"/>
                <w:szCs w:val="21"/>
              </w:rPr>
            </w:pPr>
          </w:p>
        </w:tc>
        <w:tc>
          <w:tcPr>
            <w:tcW w:w="4395" w:type="dxa"/>
          </w:tcPr>
          <w:p w14:paraId="452D7EE2">
            <w:pPr>
              <w:rPr>
                <w:rFonts w:asciiTheme="minorEastAsia" w:hAnsiTheme="minorEastAsia"/>
                <w:szCs w:val="21"/>
              </w:rPr>
            </w:pPr>
          </w:p>
        </w:tc>
      </w:tr>
      <w:tr w14:paraId="7642A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5537E783">
            <w:pPr>
              <w:rPr>
                <w:rFonts w:asciiTheme="minorEastAsia" w:hAnsiTheme="minorEastAsia"/>
                <w:szCs w:val="21"/>
              </w:rPr>
            </w:pPr>
          </w:p>
        </w:tc>
        <w:tc>
          <w:tcPr>
            <w:tcW w:w="850" w:type="dxa"/>
          </w:tcPr>
          <w:p w14:paraId="5CB98287">
            <w:pPr>
              <w:rPr>
                <w:rFonts w:asciiTheme="minorEastAsia" w:hAnsiTheme="minorEastAsia"/>
                <w:szCs w:val="21"/>
              </w:rPr>
            </w:pPr>
          </w:p>
        </w:tc>
        <w:tc>
          <w:tcPr>
            <w:tcW w:w="1276" w:type="dxa"/>
          </w:tcPr>
          <w:p w14:paraId="53D14B22">
            <w:pPr>
              <w:rPr>
                <w:rFonts w:asciiTheme="minorEastAsia" w:hAnsiTheme="minorEastAsia"/>
                <w:szCs w:val="21"/>
              </w:rPr>
            </w:pPr>
          </w:p>
        </w:tc>
        <w:tc>
          <w:tcPr>
            <w:tcW w:w="1139" w:type="dxa"/>
          </w:tcPr>
          <w:p w14:paraId="1F3C4C3E">
            <w:pPr>
              <w:rPr>
                <w:rFonts w:asciiTheme="minorEastAsia" w:hAnsiTheme="minorEastAsia"/>
                <w:szCs w:val="21"/>
              </w:rPr>
            </w:pPr>
          </w:p>
        </w:tc>
        <w:tc>
          <w:tcPr>
            <w:tcW w:w="4395" w:type="dxa"/>
          </w:tcPr>
          <w:p w14:paraId="6745A7C9">
            <w:pPr>
              <w:rPr>
                <w:rFonts w:asciiTheme="minorEastAsia" w:hAnsiTheme="minorEastAsia"/>
                <w:szCs w:val="21"/>
              </w:rPr>
            </w:pPr>
          </w:p>
        </w:tc>
      </w:tr>
    </w:tbl>
    <w:p w14:paraId="07B2E2FD">
      <w:pPr>
        <w:pStyle w:val="20"/>
        <w:ind w:left="420" w:firstLine="0" w:firstLineChars="0"/>
        <w:rPr>
          <w:sz w:val="28"/>
          <w:szCs w:val="36"/>
        </w:rPr>
      </w:pPr>
    </w:p>
    <w:p w14:paraId="4A5D40D4">
      <w:pPr>
        <w:pStyle w:val="20"/>
        <w:numPr>
          <w:ilvl w:val="0"/>
          <w:numId w:val="2"/>
        </w:numPr>
        <w:ind w:firstLineChars="0"/>
        <w:rPr>
          <w:sz w:val="28"/>
          <w:szCs w:val="36"/>
        </w:rPr>
      </w:pPr>
      <w:r>
        <w:rPr>
          <w:rFonts w:hint="eastAsia"/>
          <w:sz w:val="28"/>
          <w:szCs w:val="36"/>
        </w:rPr>
        <w:t>独立风控合规体系：</w:t>
      </w:r>
    </w:p>
    <w:p w14:paraId="7D7DED18">
      <w:pPr>
        <w:pStyle w:val="20"/>
        <w:ind w:left="420" w:firstLine="0" w:firstLineChars="0"/>
        <w:rPr>
          <w:rStyle w:val="12"/>
          <w:sz w:val="24"/>
          <w:szCs w:val="24"/>
        </w:rPr>
      </w:pPr>
      <w:r>
        <w:rPr>
          <w:rStyle w:val="12"/>
          <w:rFonts w:hint="eastAsia"/>
          <w:sz w:val="24"/>
          <w:szCs w:val="24"/>
        </w:rPr>
        <w:t>公司有独立风险管理部门，并设置专业的风险管理岗位</w:t>
      </w:r>
    </w:p>
    <w:p w14:paraId="46CF079F">
      <w:pPr>
        <w:pStyle w:val="20"/>
        <w:ind w:left="420" w:firstLine="0" w:firstLineChars="0"/>
        <w:rPr>
          <w:rStyle w:val="12"/>
          <w:sz w:val="24"/>
          <w:szCs w:val="24"/>
        </w:rPr>
      </w:pPr>
    </w:p>
    <w:tbl>
      <w:tblPr>
        <w:tblStyle w:val="9"/>
        <w:tblW w:w="850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850"/>
        <w:gridCol w:w="1276"/>
        <w:gridCol w:w="1139"/>
        <w:gridCol w:w="4395"/>
      </w:tblGrid>
      <w:tr w14:paraId="66DCBA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6" w:type="dxa"/>
            <w:gridSpan w:val="5"/>
            <w:shd w:val="clear" w:color="auto" w:fill="auto"/>
          </w:tcPr>
          <w:p w14:paraId="7767DED6">
            <w:pPr>
              <w:jc w:val="center"/>
              <w:rPr>
                <w:rFonts w:asciiTheme="minorEastAsia" w:hAnsiTheme="minorEastAsia"/>
                <w:b/>
                <w:szCs w:val="21"/>
              </w:rPr>
            </w:pPr>
            <w:r>
              <w:rPr>
                <w:rFonts w:hint="eastAsia" w:cs="Arial" w:asciiTheme="minorEastAsia" w:hAnsiTheme="minorEastAsia"/>
                <w:b/>
                <w:sz w:val="20"/>
              </w:rPr>
              <w:t>核心风控人员简历</w:t>
            </w:r>
          </w:p>
        </w:tc>
      </w:tr>
      <w:tr w14:paraId="0CE0E7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3CF10C01">
            <w:pPr>
              <w:jc w:val="center"/>
              <w:rPr>
                <w:rFonts w:asciiTheme="minorEastAsia" w:hAnsiTheme="minorEastAsia"/>
                <w:b/>
                <w:szCs w:val="21"/>
              </w:rPr>
            </w:pPr>
            <w:r>
              <w:rPr>
                <w:rFonts w:hint="eastAsia" w:asciiTheme="minorEastAsia" w:hAnsiTheme="minorEastAsia"/>
                <w:b/>
                <w:szCs w:val="21"/>
              </w:rPr>
              <w:t>姓名</w:t>
            </w:r>
          </w:p>
        </w:tc>
        <w:tc>
          <w:tcPr>
            <w:tcW w:w="850" w:type="dxa"/>
          </w:tcPr>
          <w:p w14:paraId="066667D2">
            <w:pPr>
              <w:jc w:val="center"/>
              <w:rPr>
                <w:rFonts w:asciiTheme="minorEastAsia" w:hAnsiTheme="minorEastAsia"/>
                <w:b/>
                <w:szCs w:val="21"/>
              </w:rPr>
            </w:pPr>
            <w:r>
              <w:rPr>
                <w:rFonts w:hint="eastAsia" w:asciiTheme="minorEastAsia" w:hAnsiTheme="minorEastAsia"/>
                <w:b/>
                <w:szCs w:val="21"/>
              </w:rPr>
              <w:t>职务</w:t>
            </w:r>
          </w:p>
        </w:tc>
        <w:tc>
          <w:tcPr>
            <w:tcW w:w="1276" w:type="dxa"/>
          </w:tcPr>
          <w:p w14:paraId="21A99485">
            <w:pPr>
              <w:jc w:val="center"/>
              <w:rPr>
                <w:rFonts w:asciiTheme="minorEastAsia" w:hAnsiTheme="minorEastAsia"/>
                <w:b/>
                <w:szCs w:val="21"/>
              </w:rPr>
            </w:pPr>
            <w:r>
              <w:rPr>
                <w:rFonts w:hint="eastAsia" w:asciiTheme="minorEastAsia" w:hAnsiTheme="minorEastAsia"/>
                <w:b/>
                <w:szCs w:val="21"/>
              </w:rPr>
              <w:t>学历</w:t>
            </w:r>
            <w:r>
              <w:rPr>
                <w:rFonts w:asciiTheme="minorEastAsia" w:hAnsiTheme="minorEastAsia"/>
                <w:b/>
                <w:szCs w:val="21"/>
              </w:rPr>
              <w:t>背景</w:t>
            </w:r>
          </w:p>
        </w:tc>
        <w:tc>
          <w:tcPr>
            <w:tcW w:w="1139" w:type="dxa"/>
          </w:tcPr>
          <w:p w14:paraId="01B372C2">
            <w:pPr>
              <w:jc w:val="center"/>
              <w:rPr>
                <w:rFonts w:asciiTheme="minorEastAsia" w:hAnsiTheme="minorEastAsia"/>
                <w:b/>
                <w:szCs w:val="21"/>
              </w:rPr>
            </w:pPr>
            <w:r>
              <w:rPr>
                <w:rFonts w:hint="eastAsia" w:asciiTheme="minorEastAsia" w:hAnsiTheme="minorEastAsia"/>
                <w:b/>
                <w:szCs w:val="21"/>
              </w:rPr>
              <w:t>从业</w:t>
            </w:r>
            <w:r>
              <w:rPr>
                <w:rFonts w:asciiTheme="minorEastAsia" w:hAnsiTheme="minorEastAsia"/>
                <w:b/>
                <w:szCs w:val="21"/>
              </w:rPr>
              <w:t>年限</w:t>
            </w:r>
          </w:p>
        </w:tc>
        <w:tc>
          <w:tcPr>
            <w:tcW w:w="4395" w:type="dxa"/>
          </w:tcPr>
          <w:p w14:paraId="5C46380B">
            <w:pPr>
              <w:jc w:val="center"/>
              <w:rPr>
                <w:rFonts w:asciiTheme="minorEastAsia" w:hAnsiTheme="minorEastAsia"/>
                <w:b/>
                <w:szCs w:val="21"/>
              </w:rPr>
            </w:pPr>
            <w:r>
              <w:rPr>
                <w:rFonts w:hint="eastAsia" w:asciiTheme="minorEastAsia" w:hAnsiTheme="minorEastAsia"/>
                <w:b/>
                <w:szCs w:val="21"/>
              </w:rPr>
              <w:t>从业经历</w:t>
            </w:r>
          </w:p>
        </w:tc>
      </w:tr>
      <w:tr w14:paraId="1FBD98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2B181AA6">
            <w:pPr>
              <w:rPr>
                <w:rFonts w:asciiTheme="minorEastAsia" w:hAnsiTheme="minorEastAsia"/>
                <w:szCs w:val="21"/>
              </w:rPr>
            </w:pPr>
          </w:p>
        </w:tc>
        <w:tc>
          <w:tcPr>
            <w:tcW w:w="850" w:type="dxa"/>
          </w:tcPr>
          <w:p w14:paraId="56C3198F">
            <w:pPr>
              <w:rPr>
                <w:rFonts w:asciiTheme="minorEastAsia" w:hAnsiTheme="minorEastAsia"/>
                <w:szCs w:val="21"/>
              </w:rPr>
            </w:pPr>
          </w:p>
        </w:tc>
        <w:tc>
          <w:tcPr>
            <w:tcW w:w="1276" w:type="dxa"/>
          </w:tcPr>
          <w:p w14:paraId="15B87930">
            <w:pPr>
              <w:rPr>
                <w:rFonts w:asciiTheme="minorEastAsia" w:hAnsiTheme="minorEastAsia"/>
                <w:szCs w:val="21"/>
              </w:rPr>
            </w:pPr>
          </w:p>
        </w:tc>
        <w:tc>
          <w:tcPr>
            <w:tcW w:w="1139" w:type="dxa"/>
          </w:tcPr>
          <w:p w14:paraId="610DF20A">
            <w:pPr>
              <w:rPr>
                <w:rFonts w:asciiTheme="minorEastAsia" w:hAnsiTheme="minorEastAsia"/>
                <w:szCs w:val="21"/>
              </w:rPr>
            </w:pPr>
          </w:p>
        </w:tc>
        <w:tc>
          <w:tcPr>
            <w:tcW w:w="4395" w:type="dxa"/>
          </w:tcPr>
          <w:p w14:paraId="6F0B4E09">
            <w:pPr>
              <w:rPr>
                <w:rFonts w:asciiTheme="minorEastAsia" w:hAnsiTheme="minorEastAsia"/>
                <w:szCs w:val="21"/>
              </w:rPr>
            </w:pPr>
          </w:p>
        </w:tc>
      </w:tr>
      <w:tr w14:paraId="2D378E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tcPr>
          <w:p w14:paraId="478C2E89">
            <w:pPr>
              <w:rPr>
                <w:rFonts w:asciiTheme="minorEastAsia" w:hAnsiTheme="minorEastAsia"/>
                <w:szCs w:val="21"/>
              </w:rPr>
            </w:pPr>
          </w:p>
        </w:tc>
        <w:tc>
          <w:tcPr>
            <w:tcW w:w="850" w:type="dxa"/>
          </w:tcPr>
          <w:p w14:paraId="67E2216C">
            <w:pPr>
              <w:rPr>
                <w:rFonts w:asciiTheme="minorEastAsia" w:hAnsiTheme="minorEastAsia"/>
                <w:szCs w:val="21"/>
              </w:rPr>
            </w:pPr>
          </w:p>
        </w:tc>
        <w:tc>
          <w:tcPr>
            <w:tcW w:w="1276" w:type="dxa"/>
          </w:tcPr>
          <w:p w14:paraId="69291C66">
            <w:pPr>
              <w:rPr>
                <w:rFonts w:asciiTheme="minorEastAsia" w:hAnsiTheme="minorEastAsia"/>
                <w:szCs w:val="21"/>
              </w:rPr>
            </w:pPr>
          </w:p>
        </w:tc>
        <w:tc>
          <w:tcPr>
            <w:tcW w:w="1139" w:type="dxa"/>
          </w:tcPr>
          <w:p w14:paraId="69337208">
            <w:pPr>
              <w:rPr>
                <w:rFonts w:asciiTheme="minorEastAsia" w:hAnsiTheme="minorEastAsia"/>
                <w:szCs w:val="21"/>
              </w:rPr>
            </w:pPr>
          </w:p>
        </w:tc>
        <w:tc>
          <w:tcPr>
            <w:tcW w:w="4395" w:type="dxa"/>
          </w:tcPr>
          <w:p w14:paraId="75AA9C35">
            <w:pPr>
              <w:rPr>
                <w:rFonts w:asciiTheme="minorEastAsia" w:hAnsiTheme="minorEastAsia"/>
                <w:szCs w:val="21"/>
              </w:rPr>
            </w:pPr>
          </w:p>
        </w:tc>
      </w:tr>
    </w:tbl>
    <w:p w14:paraId="16008137">
      <w:pPr>
        <w:pStyle w:val="20"/>
        <w:ind w:left="420" w:firstLine="0" w:firstLineChars="0"/>
        <w:rPr>
          <w:sz w:val="28"/>
          <w:szCs w:val="36"/>
        </w:rPr>
      </w:pPr>
    </w:p>
    <w:p w14:paraId="305B0F9E">
      <w:pPr>
        <w:pStyle w:val="20"/>
        <w:numPr>
          <w:ilvl w:val="0"/>
          <w:numId w:val="2"/>
        </w:numPr>
        <w:ind w:firstLineChars="0"/>
        <w:rPr>
          <w:sz w:val="28"/>
          <w:szCs w:val="36"/>
        </w:rPr>
      </w:pPr>
      <w:r>
        <w:rPr>
          <w:rFonts w:hint="eastAsia"/>
          <w:sz w:val="28"/>
          <w:szCs w:val="36"/>
        </w:rPr>
        <w:t>公司策略风控措施：</w:t>
      </w:r>
    </w:p>
    <w:p w14:paraId="2CDF785F">
      <w:pPr>
        <w:jc w:val="right"/>
        <w:rPr>
          <w:sz w:val="28"/>
          <w:szCs w:val="36"/>
        </w:rPr>
      </w:pPr>
    </w:p>
    <w:p w14:paraId="033213AE">
      <w:pPr>
        <w:wordWrap w:val="0"/>
        <w:jc w:val="right"/>
        <w:rPr>
          <w:sz w:val="28"/>
          <w:szCs w:val="36"/>
        </w:rPr>
      </w:pPr>
      <w:r>
        <w:rPr>
          <w:rFonts w:hint="eastAsia"/>
          <w:sz w:val="28"/>
          <w:szCs w:val="36"/>
        </w:rPr>
        <w:t>X</w:t>
      </w:r>
      <w:r>
        <w:rPr>
          <w:sz w:val="28"/>
          <w:szCs w:val="36"/>
        </w:rPr>
        <w:t>XX</w:t>
      </w:r>
      <w:r>
        <w:rPr>
          <w:rFonts w:hint="eastAsia"/>
          <w:sz w:val="28"/>
          <w:szCs w:val="36"/>
        </w:rPr>
        <w:t>管理人已确认上述内容真实、准确、完整并盖章：</w:t>
      </w:r>
    </w:p>
    <w:p w14:paraId="5FD9978B">
      <w:pPr>
        <w:jc w:val="right"/>
        <w:rPr>
          <w:sz w:val="28"/>
          <w:szCs w:val="36"/>
        </w:rPr>
      </w:pPr>
      <w:r>
        <w:rPr>
          <w:rFonts w:hint="eastAsia"/>
          <w:sz w:val="28"/>
          <w:szCs w:val="36"/>
        </w:rPr>
        <w:t xml:space="preserve">年  月  日    </w:t>
      </w:r>
    </w:p>
    <w:p w14:paraId="0EF9BF9D">
      <w:pPr>
        <w:jc w:val="right"/>
        <w:rPr>
          <w:sz w:val="28"/>
          <w:szCs w:val="36"/>
        </w:rPr>
      </w:pPr>
      <w:r>
        <w:rPr>
          <w:rFonts w:hint="eastAsia"/>
          <w:sz w:val="28"/>
          <w:szCs w:val="36"/>
        </w:rPr>
        <w:t xml:space="preserve">         </w:t>
      </w:r>
    </w:p>
    <w:p w14:paraId="44F35677">
      <w:pPr>
        <w:jc w:val="left"/>
        <w:rPr>
          <w:sz w:val="28"/>
          <w:szCs w:val="36"/>
        </w:rPr>
      </w:pPr>
      <w:r>
        <w:rPr>
          <w:rFonts w:hint="eastAsia"/>
          <w:sz w:val="28"/>
          <w:szCs w:val="36"/>
        </w:rPr>
        <w:t>尽调结论：X</w:t>
      </w:r>
      <w:r>
        <w:rPr>
          <w:sz w:val="28"/>
          <w:szCs w:val="36"/>
        </w:rPr>
        <w:t>XX</w:t>
      </w:r>
      <w:r>
        <w:rPr>
          <w:rFonts w:hint="eastAsia"/>
          <w:sz w:val="28"/>
          <w:szCs w:val="36"/>
        </w:rPr>
        <w:t>管理人成立于X</w:t>
      </w:r>
      <w:r>
        <w:rPr>
          <w:sz w:val="28"/>
          <w:szCs w:val="36"/>
        </w:rPr>
        <w:t>X</w:t>
      </w:r>
      <w:r>
        <w:rPr>
          <w:rFonts w:hint="eastAsia"/>
          <w:sz w:val="28"/>
          <w:szCs w:val="36"/>
        </w:rPr>
        <w:t>年X</w:t>
      </w:r>
      <w:r>
        <w:rPr>
          <w:sz w:val="28"/>
          <w:szCs w:val="36"/>
        </w:rPr>
        <w:t>X</w:t>
      </w:r>
      <w:r>
        <w:rPr>
          <w:rFonts w:hint="eastAsia"/>
          <w:sz w:val="28"/>
          <w:szCs w:val="36"/>
        </w:rPr>
        <w:t>月X</w:t>
      </w:r>
      <w:r>
        <w:rPr>
          <w:sz w:val="28"/>
          <w:szCs w:val="36"/>
        </w:rPr>
        <w:t>X</w:t>
      </w:r>
      <w:r>
        <w:rPr>
          <w:rFonts w:hint="eastAsia"/>
          <w:sz w:val="28"/>
          <w:szCs w:val="36"/>
        </w:rPr>
        <w:t>日，目前管理规模X</w:t>
      </w:r>
      <w:r>
        <w:rPr>
          <w:sz w:val="28"/>
          <w:szCs w:val="36"/>
        </w:rPr>
        <w:t>X</w:t>
      </w:r>
      <w:r>
        <w:rPr>
          <w:rFonts w:hint="eastAsia"/>
          <w:sz w:val="28"/>
          <w:szCs w:val="36"/>
        </w:rPr>
        <w:t>亿元，因X</w:t>
      </w:r>
      <w:r>
        <w:rPr>
          <w:sz w:val="28"/>
          <w:szCs w:val="36"/>
        </w:rPr>
        <w:t>XX</w:t>
      </w:r>
      <w:r>
        <w:rPr>
          <w:rFonts w:hint="eastAsia"/>
          <w:sz w:val="28"/>
          <w:szCs w:val="36"/>
        </w:rPr>
        <w:t>需求，拟与</w:t>
      </w:r>
      <w:r>
        <w:rPr>
          <w:rFonts w:hint="eastAsia"/>
          <w:sz w:val="28"/>
          <w:szCs w:val="36"/>
          <w:lang w:eastAsia="zh-CN"/>
        </w:rPr>
        <w:t>XX</w:t>
      </w:r>
      <w:r>
        <w:rPr>
          <w:rFonts w:hint="eastAsia"/>
          <w:sz w:val="28"/>
          <w:szCs w:val="36"/>
        </w:rPr>
        <w:t>证券开展场外衍生品业务，经过尽职调查已确认该客户满足适当性管理要求并提供相关证明材料，未发现不良舆情信息，同意该客户与我司开展相关业务。</w:t>
      </w:r>
      <w:r>
        <w:rPr>
          <w:sz w:val="28"/>
          <w:szCs w:val="36"/>
        </w:rPr>
        <w:br w:type="textWrapping"/>
      </w:r>
    </w:p>
    <w:p w14:paraId="35402707">
      <w:pPr>
        <w:jc w:val="left"/>
        <w:rPr>
          <w:sz w:val="28"/>
          <w:szCs w:val="36"/>
        </w:rPr>
      </w:pPr>
      <w:r>
        <w:rPr>
          <w:rFonts w:hint="eastAsia"/>
          <w:sz w:val="28"/>
          <w:szCs w:val="36"/>
        </w:rPr>
        <w:t xml:space="preserve">尽调人员签字： </w:t>
      </w:r>
      <w:r>
        <w:rPr>
          <w:sz w:val="28"/>
          <w:szCs w:val="36"/>
        </w:rPr>
        <w:t xml:space="preserve">     </w:t>
      </w:r>
      <w:r>
        <w:rPr>
          <w:rFonts w:hint="eastAsia"/>
          <w:sz w:val="28"/>
          <w:szCs w:val="36"/>
        </w:rPr>
        <w:t xml:space="preserve">、 </w:t>
      </w:r>
      <w:r>
        <w:rPr>
          <w:sz w:val="28"/>
          <w:szCs w:val="36"/>
        </w:rPr>
        <w:t xml:space="preserve">     </w:t>
      </w:r>
    </w:p>
    <w:p w14:paraId="792608D6">
      <w:pPr>
        <w:wordWrap w:val="0"/>
        <w:jc w:val="right"/>
        <w:rPr>
          <w:sz w:val="28"/>
          <w:szCs w:val="36"/>
        </w:rPr>
      </w:pPr>
      <w:r>
        <w:rPr>
          <w:rFonts w:hint="eastAsia"/>
          <w:sz w:val="28"/>
          <w:szCs w:val="36"/>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2-26T15:04:00Z" w:initials="A">
    <w:p w14:paraId="12CC2389">
      <w:pPr>
        <w:pStyle w:val="2"/>
      </w:pPr>
      <w:r>
        <w:rPr>
          <w:rFonts w:hint="eastAsia"/>
        </w:rPr>
        <w:t>写估值表上的份额</w:t>
      </w:r>
    </w:p>
  </w:comment>
  <w:comment w:id="1" w:author="Administrator" w:date="2024-02-26T15:05:00Z" w:initials="A">
    <w:p w14:paraId="1AC0D9AD">
      <w:pPr>
        <w:pStyle w:val="2"/>
      </w:pPr>
      <w:r>
        <w:rPr>
          <w:rFonts w:hint="eastAsia"/>
        </w:rPr>
        <w:t>无就写无</w:t>
      </w:r>
    </w:p>
  </w:comment>
  <w:comment w:id="2" w:author="Administrator" w:date="2024-02-26T15:07:00Z" w:initials="A">
    <w:p w14:paraId="19724F5D">
      <w:pPr>
        <w:pStyle w:val="2"/>
      </w:pPr>
      <w:r>
        <w:rPr>
          <w:rFonts w:hint="eastAsia"/>
        </w:rPr>
        <w:t>按照私募基金管理人公示信息中填写 在区间范围内</w:t>
      </w:r>
    </w:p>
    <w:p w14:paraId="525C20B7">
      <w:pPr>
        <w:pStyle w:val="2"/>
      </w:pPr>
      <w:r>
        <w:drawing>
          <wp:inline distT="0" distB="0" distL="0" distR="0">
            <wp:extent cx="2138680" cy="1010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198654" cy="1039239"/>
                    </a:xfrm>
                    <a:prstGeom prst="rect">
                      <a:avLst/>
                    </a:prstGeom>
                  </pic:spPr>
                </pic:pic>
              </a:graphicData>
            </a:graphic>
          </wp:inline>
        </w:drawing>
      </w:r>
    </w:p>
  </w:comment>
  <w:comment w:id="3" w:author="Administrator" w:date="2024-02-26T14:59:00Z" w:initials="A">
    <w:p w14:paraId="44E68A6D">
      <w:pPr>
        <w:pStyle w:val="2"/>
      </w:pPr>
      <w:r>
        <w:rPr>
          <w:rFonts w:hint="eastAsia"/>
        </w:rPr>
        <w:t>将合同中具体涉及投资范围的信息填入X</w:t>
      </w:r>
      <w:r>
        <w:t>X</w:t>
      </w:r>
      <w:r>
        <w:rPr>
          <w:rFonts w:hint="eastAsia"/>
        </w:rPr>
        <w:t>里</w:t>
      </w:r>
    </w:p>
  </w:comment>
  <w:comment w:id="4" w:author="51064" w:date="2023-08-17T09:52:00Z" w:initials="5">
    <w:p w14:paraId="56506548">
      <w:pPr>
        <w:pStyle w:val="2"/>
      </w:pPr>
      <w:r>
        <w:rPr>
          <w:rFonts w:hint="eastAsia"/>
        </w:rPr>
        <w:t>需要包含公司管理层名单</w:t>
      </w:r>
    </w:p>
  </w:comment>
  <w:comment w:id="5" w:author="Administrator" w:date="2024-02-26T15:06:00Z" w:initials="A">
    <w:p w14:paraId="1DC82D24">
      <w:pPr>
        <w:pStyle w:val="2"/>
      </w:pPr>
      <w:r>
        <w:rPr>
          <w:rFonts w:hint="eastAsia"/>
        </w:rPr>
        <w:t>无就写无</w:t>
      </w:r>
    </w:p>
  </w:comment>
  <w:comment w:id="6" w:author="Administrator" w:date="2024-02-26T15:06:00Z" w:initials="A">
    <w:p w14:paraId="08698278">
      <w:pPr>
        <w:pStyle w:val="2"/>
      </w:pPr>
      <w:r>
        <w:rPr>
          <w:rFonts w:hint="eastAsia"/>
        </w:rPr>
        <w:t>第一次参与投资交易的时间，无所谓是股票还是债券</w:t>
      </w:r>
    </w:p>
  </w:comment>
  <w:comment w:id="7" w:author="Administrator" w:date="2024-02-26T15:07:00Z" w:initials="A">
    <w:p w14:paraId="1AE3C010">
      <w:pPr>
        <w:pStyle w:val="2"/>
      </w:pPr>
      <w:r>
        <w:rPr>
          <w:rFonts w:hint="eastAsia"/>
        </w:rPr>
        <w:t>以前投资的品类，比如 城投债、每周交易3次，单次交易量3千万左右</w:t>
      </w:r>
    </w:p>
  </w:comment>
  <w:comment w:id="8" w:author="Administrator" w:date="2024-02-26T15:09:00Z" w:initials="A">
    <w:p w14:paraId="78B303BA">
      <w:pPr>
        <w:pStyle w:val="2"/>
      </w:pPr>
      <w:r>
        <w:rPr>
          <w:rFonts w:hint="eastAsia"/>
        </w:rPr>
        <w:t xml:space="preserve">是 </w:t>
      </w:r>
    </w:p>
  </w:comment>
  <w:comment w:id="9" w:author="Administrator" w:date="2024-02-26T14:58:00Z" w:initials="A">
    <w:p w14:paraId="03429839">
      <w:pPr>
        <w:pStyle w:val="2"/>
      </w:pPr>
      <w:r>
        <w:rPr>
          <w:rFonts w:hint="eastAsia"/>
        </w:rPr>
        <w:t>麻烦在</w:t>
      </w:r>
      <w:r>
        <w:fldChar w:fldCharType="begin"/>
      </w:r>
      <w:r>
        <w:instrText xml:space="preserve"> HYPERLINK "https://shiming.gsxt.gov.cn/index.html" </w:instrText>
      </w:r>
      <w:r>
        <w:fldChar w:fldCharType="separate"/>
      </w:r>
      <w:r>
        <w:rPr>
          <w:rStyle w:val="11"/>
        </w:rPr>
        <w:t>https://shiming.gsxt.gov.cn/index.html</w:t>
      </w:r>
      <w:r>
        <w:rPr>
          <w:rStyle w:val="11"/>
        </w:rPr>
        <w:fldChar w:fldCharType="end"/>
      </w:r>
      <w:r>
        <w:t xml:space="preserve"> </w:t>
      </w:r>
      <w:r>
        <w:rPr>
          <w:rFonts w:hint="eastAsia"/>
        </w:rPr>
        <w:t>下载《国家企业信息公示-</w:t>
      </w:r>
      <w:r>
        <w:t>XX</w:t>
      </w:r>
      <w:r>
        <w:rPr>
          <w:rFonts w:hint="eastAsia"/>
        </w:rPr>
        <w:t>公司》作为附件添加到材料包里</w:t>
      </w:r>
    </w:p>
  </w:comment>
  <w:comment w:id="10" w:author="Administrator" w:date="2024-02-26T15:09:00Z" w:initials="A">
    <w:p w14:paraId="4B9E7355">
      <w:pPr>
        <w:pStyle w:val="2"/>
      </w:pPr>
      <w:r>
        <w:rPr>
          <w:rFonts w:hint="eastAsia"/>
        </w:rPr>
        <w:t>无 就写无</w:t>
      </w:r>
    </w:p>
  </w:comment>
  <w:comment w:id="11" w:author="Administrator" w:date="2024-02-26T15:09:00Z" w:initials="A">
    <w:p w14:paraId="218BC42E">
      <w:pPr>
        <w:pStyle w:val="2"/>
      </w:pPr>
      <w:r>
        <w:rPr>
          <w:rFonts w:hint="eastAsia"/>
        </w:rPr>
        <w:t xml:space="preserve">公司宣传手册 </w:t>
      </w:r>
      <w:r>
        <w:t>PPT</w:t>
      </w:r>
      <w:r>
        <w:rPr>
          <w:rFonts w:hint="eastAsia"/>
        </w:rPr>
        <w:t>上的 及合同上的相关信息都可以写上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CC2389" w15:done="0"/>
  <w15:commentEx w15:paraId="1AC0D9AD" w15:done="0"/>
  <w15:commentEx w15:paraId="525C20B7" w15:done="0"/>
  <w15:commentEx w15:paraId="44E68A6D" w15:done="0"/>
  <w15:commentEx w15:paraId="56506548" w15:done="0"/>
  <w15:commentEx w15:paraId="1DC82D24" w15:done="0"/>
  <w15:commentEx w15:paraId="08698278" w15:done="0"/>
  <w15:commentEx w15:paraId="1AE3C010" w15:done="0"/>
  <w15:commentEx w15:paraId="78B303BA" w15:done="0"/>
  <w15:commentEx w15:paraId="03429839" w15:done="0"/>
  <w15:commentEx w15:paraId="4B9E7355" w15:done="0"/>
  <w15:commentEx w15:paraId="218BC4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7C46"/>
    <w:multiLevelType w:val="singleLevel"/>
    <w:tmpl w:val="A8BF7C46"/>
    <w:lvl w:ilvl="0" w:tentative="0">
      <w:start w:val="1"/>
      <w:numFmt w:val="decimal"/>
      <w:lvlText w:val="%1."/>
      <w:lvlJc w:val="left"/>
      <w:pPr>
        <w:tabs>
          <w:tab w:val="left" w:pos="312"/>
        </w:tabs>
      </w:pPr>
    </w:lvl>
  </w:abstractNum>
  <w:abstractNum w:abstractNumId="1">
    <w:nsid w:val="18146BDA"/>
    <w:multiLevelType w:val="multilevel"/>
    <w:tmpl w:val="18146B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51064">
    <w15:presenceInfo w15:providerId="Windows Live" w15:userId="6dd356fef7e5b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mUzZDkzZGMxNmY5ODRiZDZlMmFjMmRkZWIwNzIifQ=="/>
  </w:docVars>
  <w:rsids>
    <w:rsidRoot w:val="001502E6"/>
    <w:rsid w:val="00037475"/>
    <w:rsid w:val="00065590"/>
    <w:rsid w:val="000A544C"/>
    <w:rsid w:val="000E2AF0"/>
    <w:rsid w:val="001502E6"/>
    <w:rsid w:val="00182CC4"/>
    <w:rsid w:val="0021223A"/>
    <w:rsid w:val="002676D9"/>
    <w:rsid w:val="00286AFC"/>
    <w:rsid w:val="00343CEC"/>
    <w:rsid w:val="003A1D9E"/>
    <w:rsid w:val="003D48CC"/>
    <w:rsid w:val="0043188C"/>
    <w:rsid w:val="0056446F"/>
    <w:rsid w:val="006E3404"/>
    <w:rsid w:val="00735E4F"/>
    <w:rsid w:val="007A782E"/>
    <w:rsid w:val="007B74FF"/>
    <w:rsid w:val="00820BA6"/>
    <w:rsid w:val="0086403D"/>
    <w:rsid w:val="00943ABD"/>
    <w:rsid w:val="009856CA"/>
    <w:rsid w:val="009C273F"/>
    <w:rsid w:val="00A402F2"/>
    <w:rsid w:val="00AB158A"/>
    <w:rsid w:val="00AD1919"/>
    <w:rsid w:val="00BD1EF1"/>
    <w:rsid w:val="00C26B7C"/>
    <w:rsid w:val="00C42D00"/>
    <w:rsid w:val="00C43098"/>
    <w:rsid w:val="00C52265"/>
    <w:rsid w:val="00C67065"/>
    <w:rsid w:val="00D569F1"/>
    <w:rsid w:val="00E35B02"/>
    <w:rsid w:val="00E75A59"/>
    <w:rsid w:val="00F02910"/>
    <w:rsid w:val="00F4554F"/>
    <w:rsid w:val="00F53B22"/>
    <w:rsid w:val="00FD220D"/>
    <w:rsid w:val="0B175A78"/>
    <w:rsid w:val="1D0656B5"/>
    <w:rsid w:val="2D6557EE"/>
    <w:rsid w:val="464172D2"/>
    <w:rsid w:val="52074F74"/>
    <w:rsid w:val="636F5BA6"/>
    <w:rsid w:val="785C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5"/>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tabs>
        <w:tab w:val="center" w:pos="4153"/>
        <w:tab w:val="right" w:pos="8306"/>
      </w:tabs>
      <w:snapToGrid w:val="0"/>
      <w:jc w:val="center"/>
    </w:pPr>
    <w:rPr>
      <w:sz w:val="18"/>
      <w:szCs w:val="18"/>
    </w:rPr>
  </w:style>
  <w:style w:type="paragraph" w:styleId="6">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14"/>
    <w:qFormat/>
    <w:uiPriority w:val="0"/>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qFormat/>
    <w:uiPriority w:val="0"/>
    <w:rPr>
      <w:color w:val="0026E5"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批注文字 字符"/>
    <w:basedOn w:val="10"/>
    <w:link w:val="2"/>
    <w:qFormat/>
    <w:uiPriority w:val="99"/>
    <w:rPr>
      <w:kern w:val="2"/>
      <w:sz w:val="21"/>
      <w:szCs w:val="24"/>
    </w:rPr>
  </w:style>
  <w:style w:type="character" w:customStyle="1" w:styleId="14">
    <w:name w:val="批注主题 字符"/>
    <w:basedOn w:val="13"/>
    <w:link w:val="7"/>
    <w:qFormat/>
    <w:uiPriority w:val="0"/>
    <w:rPr>
      <w:b/>
      <w:bCs/>
      <w:kern w:val="2"/>
      <w:sz w:val="21"/>
      <w:szCs w:val="24"/>
    </w:rPr>
  </w:style>
  <w:style w:type="character" w:customStyle="1" w:styleId="15">
    <w:name w:val="批注框文本 字符"/>
    <w:basedOn w:val="10"/>
    <w:link w:val="3"/>
    <w:qFormat/>
    <w:uiPriority w:val="0"/>
    <w:rPr>
      <w:kern w:val="2"/>
      <w:sz w:val="18"/>
      <w:szCs w:val="18"/>
    </w:rPr>
  </w:style>
  <w:style w:type="character" w:customStyle="1" w:styleId="16">
    <w:name w:val="页眉 字符"/>
    <w:basedOn w:val="10"/>
    <w:link w:val="5"/>
    <w:qFormat/>
    <w:uiPriority w:val="0"/>
    <w:rPr>
      <w:kern w:val="2"/>
      <w:sz w:val="18"/>
      <w:szCs w:val="18"/>
    </w:rPr>
  </w:style>
  <w:style w:type="character" w:customStyle="1" w:styleId="17">
    <w:name w:val="页脚 字符"/>
    <w:basedOn w:val="10"/>
    <w:link w:val="4"/>
    <w:qFormat/>
    <w:uiPriority w:val="0"/>
    <w:rPr>
      <w:kern w:val="2"/>
      <w:sz w:val="18"/>
      <w:szCs w:val="18"/>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标题 字符"/>
    <w:basedOn w:val="10"/>
    <w:link w:val="6"/>
    <w:qFormat/>
    <w:uiPriority w:val="10"/>
    <w:rPr>
      <w:rFonts w:asciiTheme="majorHAnsi" w:hAnsiTheme="majorHAnsi" w:eastAsiaTheme="majorEastAsia" w:cstheme="majorBidi"/>
      <w:b/>
      <w:bCs/>
      <w:kern w:val="2"/>
      <w:sz w:val="32"/>
      <w:szCs w:val="32"/>
    </w:rPr>
  </w:style>
  <w:style w:type="paragraph" w:styleId="20">
    <w:name w:val="List Paragraph"/>
    <w:basedOn w:val="1"/>
    <w:qFormat/>
    <w:uiPriority w:val="34"/>
    <w:pPr>
      <w:ind w:firstLine="420" w:firstLineChars="200"/>
    </w:pPr>
    <w:rPr>
      <w:szCs w:val="22"/>
    </w:rPr>
  </w:style>
  <w:style w:type="character" w:customStyle="1" w:styleId="21">
    <w:name w:val="Unresolved Mention"/>
    <w:basedOn w:val="10"/>
    <w:semiHidden/>
    <w:unhideWhenUsed/>
    <w:uiPriority w:val="99"/>
    <w:rPr>
      <w:color w:val="605E5C"/>
      <w:shd w:val="clear" w:color="auto" w:fill="E1DFDD"/>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61A3-3E76-4536-A2DA-262723967C2A}">
  <ds:schemaRefs/>
</ds:datastoreItem>
</file>

<file path=docProps/app.xml><?xml version="1.0" encoding="utf-8"?>
<Properties xmlns="http://schemas.openxmlformats.org/officeDocument/2006/extended-properties" xmlns:vt="http://schemas.openxmlformats.org/officeDocument/2006/docPropsVTypes">
  <Template>Normal</Template>
  <Pages>4</Pages>
  <Words>817</Words>
  <Characters>830</Characters>
  <Lines>7</Lines>
  <Paragraphs>2</Paragraphs>
  <TotalTime>123</TotalTime>
  <ScaleCrop>false</ScaleCrop>
  <LinksUpToDate>false</LinksUpToDate>
  <CharactersWithSpaces>868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2024-02-01T02:19:00Z</dcterms:created>
  <dc:creator>xiero</dc:creator>
  <cp:lastModifiedBy>AJMD</cp:lastModifiedBy>
  <dcterms:modified xsi:type="dcterms:W3CDTF">2024-08-08T02:58:28Z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4A9A5BE15F2640DEA0F5ECB1AA65EFFB_13</vt:lpwstr>
  </property>
</Properties>
</file>